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D43E" w14:textId="77777777" w:rsidR="0088090B" w:rsidRDefault="0088090B">
      <w:r w:rsidRPr="00335891">
        <w:rPr>
          <w:rFonts w:ascii="Century Gothic" w:hAnsi="Century Gothic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5F75B1E6" wp14:editId="4136B339">
            <wp:simplePos x="0" y="0"/>
            <wp:positionH relativeFrom="column">
              <wp:posOffset>-849630</wp:posOffset>
            </wp:positionH>
            <wp:positionV relativeFrom="paragraph">
              <wp:posOffset>-885825</wp:posOffset>
            </wp:positionV>
            <wp:extent cx="7426325" cy="3225165"/>
            <wp:effectExtent l="0" t="0" r="0" b="0"/>
            <wp:wrapNone/>
            <wp:docPr id="1" name="Picture 1" descr="C:\Users\main\AppData\Local\Microsoft\Windows\INetCache\Content.Wor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INetCache\Content.Word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38" b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A867669" wp14:editId="437978C7">
            <wp:simplePos x="0" y="0"/>
            <wp:positionH relativeFrom="column">
              <wp:posOffset>3971925</wp:posOffset>
            </wp:positionH>
            <wp:positionV relativeFrom="paragraph">
              <wp:posOffset>-885825</wp:posOffset>
            </wp:positionV>
            <wp:extent cx="2268220" cy="1859280"/>
            <wp:effectExtent l="0" t="0" r="0" b="7620"/>
            <wp:wrapTight wrapText="bothSides">
              <wp:wrapPolygon edited="0">
                <wp:start x="0" y="0"/>
                <wp:lineTo x="0" y="21467"/>
                <wp:lineTo x="21406" y="21467"/>
                <wp:lineTo x="214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891">
        <w:rPr>
          <w:rFonts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261B53F2" wp14:editId="017022BD">
            <wp:simplePos x="0" y="0"/>
            <wp:positionH relativeFrom="column">
              <wp:posOffset>6803390</wp:posOffset>
            </wp:positionH>
            <wp:positionV relativeFrom="paragraph">
              <wp:posOffset>-537210</wp:posOffset>
            </wp:positionV>
            <wp:extent cx="2267585" cy="1859915"/>
            <wp:effectExtent l="0" t="0" r="0" b="6985"/>
            <wp:wrapNone/>
            <wp:docPr id="2" name="Picture 2" descr="C:\Users\Taqwa\AppData\Local\Temp\Rar$DIa0.810\15146_Taqwa Nursery_logo_02_vectoriz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wa\AppData\Local\Temp\Rar$DIa0.810\15146_Taqwa Nursery_logo_02_vectoriz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2F41" w14:textId="77777777" w:rsidR="0088090B" w:rsidRPr="0088090B" w:rsidRDefault="0088090B" w:rsidP="0088090B"/>
    <w:p w14:paraId="1EAABD90" w14:textId="77777777" w:rsidR="0088090B" w:rsidRPr="0088090B" w:rsidRDefault="0088090B" w:rsidP="0088090B"/>
    <w:p w14:paraId="1736F4FD" w14:textId="77777777" w:rsidR="0088090B" w:rsidRDefault="0088090B" w:rsidP="0088090B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NURSERY TEACHER POST</w:t>
      </w:r>
    </w:p>
    <w:p w14:paraId="32613FD0" w14:textId="6408FDCB" w:rsidR="0088090B" w:rsidRPr="0088090B" w:rsidRDefault="0088090B" w:rsidP="0088090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FULL/PART TIME. OPTION TO START STRAIGHT </w:t>
      </w:r>
      <w:r w:rsidR="00FC492B">
        <w:rPr>
          <w:rFonts w:ascii="Century Gothic" w:hAnsi="Century Gothic"/>
          <w:b/>
          <w:bCs/>
        </w:rPr>
        <w:t xml:space="preserve">AWAY </w:t>
      </w:r>
      <w:r>
        <w:rPr>
          <w:rFonts w:ascii="Century Gothic" w:hAnsi="Century Gothic"/>
          <w:b/>
          <w:bCs/>
        </w:rPr>
        <w:t>AS SOON AS DOCUMENTATION HAS BEEN CHECKED</w:t>
      </w:r>
    </w:p>
    <w:p w14:paraId="57D9E75A" w14:textId="08243091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The successful candidate will need to be</w:t>
      </w:r>
      <w:r w:rsidR="00A953B3" w:rsidRPr="00F774D9">
        <w:rPr>
          <w:rFonts w:ascii="Century Gothic" w:hAnsi="Century Gothic"/>
          <w:color w:val="4B4B4B"/>
          <w:sz w:val="22"/>
          <w:szCs w:val="22"/>
        </w:rPr>
        <w:t xml:space="preserve"> appropriately qualified: NVQ Level 3,</w:t>
      </w:r>
      <w:r w:rsidRPr="00F774D9">
        <w:rPr>
          <w:rFonts w:ascii="Century Gothic" w:hAnsi="Century Gothic"/>
          <w:color w:val="4B4B4B"/>
          <w:sz w:val="22"/>
          <w:szCs w:val="22"/>
        </w:rPr>
        <w:t xml:space="preserve"> highly motivated, energetic, enthusiastic and committed in provid</w:t>
      </w:r>
      <w:r w:rsidR="00A953B3" w:rsidRPr="00F774D9">
        <w:rPr>
          <w:rFonts w:ascii="Century Gothic" w:hAnsi="Century Gothic"/>
          <w:color w:val="4B4B4B"/>
          <w:sz w:val="22"/>
          <w:szCs w:val="22"/>
        </w:rPr>
        <w:t>ing high quality physical, social and intellectual care and support in a fun, safe and spiritual environment</w:t>
      </w:r>
      <w:r w:rsidRPr="00F774D9">
        <w:rPr>
          <w:rFonts w:ascii="Century Gothic" w:hAnsi="Century Gothic"/>
          <w:color w:val="4B4B4B"/>
          <w:sz w:val="22"/>
          <w:szCs w:val="22"/>
        </w:rPr>
        <w:t xml:space="preserve"> for </w:t>
      </w:r>
      <w:r w:rsidR="00E5707B">
        <w:rPr>
          <w:rFonts w:ascii="Century Gothic" w:hAnsi="Century Gothic"/>
          <w:color w:val="4B4B4B"/>
          <w:sz w:val="22"/>
          <w:szCs w:val="22"/>
        </w:rPr>
        <w:t>2</w:t>
      </w:r>
      <w:bookmarkStart w:id="0" w:name="_GoBack"/>
      <w:bookmarkEnd w:id="0"/>
      <w:r w:rsidRPr="00F774D9">
        <w:rPr>
          <w:rFonts w:ascii="Century Gothic" w:hAnsi="Century Gothic"/>
          <w:color w:val="4B4B4B"/>
          <w:sz w:val="22"/>
          <w:szCs w:val="22"/>
        </w:rPr>
        <w:t>-5 year olds.</w:t>
      </w:r>
    </w:p>
    <w:p w14:paraId="5D8D4AE6" w14:textId="77777777" w:rsidR="0088090B" w:rsidRPr="00F774D9" w:rsidRDefault="00F774D9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>
        <w:rPr>
          <w:rFonts w:ascii="Century Gothic" w:hAnsi="Century Gothic"/>
          <w:color w:val="4B4B4B"/>
          <w:sz w:val="22"/>
          <w:szCs w:val="22"/>
        </w:rPr>
        <w:t xml:space="preserve">Main Duties and </w:t>
      </w:r>
      <w:r w:rsidR="0088090B" w:rsidRPr="00F774D9">
        <w:rPr>
          <w:rFonts w:ascii="Century Gothic" w:hAnsi="Century Gothic"/>
          <w:color w:val="4B4B4B"/>
          <w:sz w:val="22"/>
          <w:szCs w:val="22"/>
        </w:rPr>
        <w:t>Responsibilities will include:</w:t>
      </w:r>
    </w:p>
    <w:p w14:paraId="107F4647" w14:textId="77777777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 xml:space="preserve">To ensure children’s social and emotional needs are met through </w:t>
      </w:r>
      <w:r w:rsidR="00F774D9">
        <w:rPr>
          <w:rFonts w:ascii="Century Gothic" w:hAnsi="Century Gothic"/>
          <w:color w:val="4B4B4B"/>
          <w:sz w:val="22"/>
          <w:szCs w:val="22"/>
        </w:rPr>
        <w:t xml:space="preserve">the </w:t>
      </w:r>
      <w:r w:rsidRPr="00F774D9">
        <w:rPr>
          <w:rFonts w:ascii="Century Gothic" w:hAnsi="Century Gothic"/>
          <w:color w:val="4B4B4B"/>
          <w:sz w:val="22"/>
          <w:szCs w:val="22"/>
        </w:rPr>
        <w:t xml:space="preserve">use of an effective settling in </w:t>
      </w:r>
      <w:r w:rsidR="00F774D9">
        <w:rPr>
          <w:rFonts w:ascii="Century Gothic" w:hAnsi="Century Gothic"/>
          <w:color w:val="4B4B4B"/>
          <w:sz w:val="22"/>
          <w:szCs w:val="22"/>
        </w:rPr>
        <w:t xml:space="preserve">period. To provide children with </w:t>
      </w:r>
      <w:r w:rsidRPr="00F774D9">
        <w:rPr>
          <w:rFonts w:ascii="Century Gothic" w:hAnsi="Century Gothic"/>
          <w:color w:val="4B4B4B"/>
          <w:sz w:val="22"/>
          <w:szCs w:val="22"/>
        </w:rPr>
        <w:t>an opportunity to build supportive relationships with staff and their key person to make them feel safe, secure an</w:t>
      </w:r>
      <w:r w:rsidR="00F774D9">
        <w:rPr>
          <w:rFonts w:ascii="Century Gothic" w:hAnsi="Century Gothic"/>
          <w:color w:val="4B4B4B"/>
          <w:sz w:val="22"/>
          <w:szCs w:val="22"/>
        </w:rPr>
        <w:t>d confident to play, explore and develop.</w:t>
      </w:r>
    </w:p>
    <w:p w14:paraId="7DB7DAC5" w14:textId="7E68839B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 xml:space="preserve">To implement the revised Early Years Foundation Stage (EYFS) curriculum, leading on planning </w:t>
      </w:r>
      <w:r w:rsidR="00F774D9">
        <w:rPr>
          <w:rFonts w:ascii="Century Gothic" w:hAnsi="Century Gothic"/>
          <w:color w:val="4B4B4B"/>
          <w:sz w:val="22"/>
          <w:szCs w:val="22"/>
        </w:rPr>
        <w:t>and implementing effectively,</w:t>
      </w:r>
      <w:r w:rsidR="00D95546">
        <w:rPr>
          <w:rFonts w:ascii="Century Gothic" w:hAnsi="Century Gothic"/>
          <w:color w:val="4B4B4B"/>
          <w:sz w:val="22"/>
          <w:szCs w:val="22"/>
        </w:rPr>
        <w:t xml:space="preserve"> ensuring </w:t>
      </w:r>
      <w:r w:rsidR="00FC492B">
        <w:rPr>
          <w:rFonts w:ascii="Century Gothic" w:hAnsi="Century Gothic"/>
          <w:color w:val="4B4B4B"/>
          <w:sz w:val="22"/>
          <w:szCs w:val="22"/>
        </w:rPr>
        <w:t>children</w:t>
      </w:r>
      <w:r w:rsidR="00FC492B" w:rsidRPr="00F774D9">
        <w:rPr>
          <w:rFonts w:ascii="Century Gothic" w:hAnsi="Century Gothic"/>
          <w:color w:val="4B4B4B"/>
          <w:sz w:val="22"/>
          <w:szCs w:val="22"/>
        </w:rPr>
        <w:t>’s</w:t>
      </w:r>
      <w:r w:rsidRPr="00F774D9">
        <w:rPr>
          <w:rFonts w:ascii="Century Gothic" w:hAnsi="Century Gothic"/>
          <w:color w:val="4B4B4B"/>
          <w:sz w:val="22"/>
          <w:szCs w:val="22"/>
        </w:rPr>
        <w:t xml:space="preserve">’ interests and experiences are </w:t>
      </w:r>
      <w:r w:rsidR="00F774D9">
        <w:rPr>
          <w:rFonts w:ascii="Century Gothic" w:hAnsi="Century Gothic"/>
          <w:color w:val="4B4B4B"/>
          <w:sz w:val="22"/>
          <w:szCs w:val="22"/>
        </w:rPr>
        <w:t xml:space="preserve">suitable to their age range, stimulating, differentiated and encouraging development within the field and </w:t>
      </w:r>
      <w:r w:rsidRPr="00F774D9">
        <w:rPr>
          <w:rFonts w:ascii="Century Gothic" w:hAnsi="Century Gothic"/>
          <w:color w:val="4B4B4B"/>
          <w:sz w:val="22"/>
          <w:szCs w:val="22"/>
        </w:rPr>
        <w:t>embedded within their day.</w:t>
      </w:r>
    </w:p>
    <w:p w14:paraId="1150B4A0" w14:textId="77777777" w:rsidR="0088090B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To be confident in the procedures to safeguard and protect children.</w:t>
      </w:r>
    </w:p>
    <w:p w14:paraId="602E17BE" w14:textId="77777777" w:rsidR="00F0761D" w:rsidRPr="00F774D9" w:rsidRDefault="00F0761D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>
        <w:rPr>
          <w:rFonts w:ascii="Century Gothic" w:hAnsi="Century Gothic"/>
          <w:color w:val="4B4B4B"/>
          <w:sz w:val="22"/>
          <w:szCs w:val="22"/>
        </w:rPr>
        <w:t xml:space="preserve">To support the Manager in the overall observation, assessment and recording of development </w:t>
      </w:r>
      <w:r w:rsidR="00D95546">
        <w:rPr>
          <w:rFonts w:ascii="Century Gothic" w:hAnsi="Century Gothic"/>
          <w:color w:val="4B4B4B"/>
          <w:sz w:val="22"/>
          <w:szCs w:val="22"/>
        </w:rPr>
        <w:t>w</w:t>
      </w:r>
      <w:r w:rsidR="004938B5">
        <w:rPr>
          <w:rFonts w:ascii="Century Gothic" w:hAnsi="Century Gothic"/>
          <w:color w:val="4B4B4B"/>
          <w:sz w:val="22"/>
          <w:szCs w:val="22"/>
        </w:rPr>
        <w:t xml:space="preserve">ith reference to the Nursery Policies, EYFS </w:t>
      </w:r>
      <w:r w:rsidR="00D95546">
        <w:rPr>
          <w:rFonts w:ascii="Century Gothic" w:hAnsi="Century Gothic"/>
          <w:color w:val="4B4B4B"/>
          <w:sz w:val="22"/>
          <w:szCs w:val="22"/>
        </w:rPr>
        <w:t>and Ofsted regulations.</w:t>
      </w:r>
    </w:p>
    <w:p w14:paraId="6351C803" w14:textId="77777777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Provide high standards of quality within the nursery including the environment, resources and experiences offered to children.</w:t>
      </w:r>
    </w:p>
    <w:p w14:paraId="5372FBD2" w14:textId="77777777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Promote and facilitate positive partnership with o</w:t>
      </w:r>
      <w:r w:rsidR="00D95546">
        <w:rPr>
          <w:rFonts w:ascii="Century Gothic" w:hAnsi="Century Gothic"/>
          <w:color w:val="4B4B4B"/>
          <w:sz w:val="22"/>
          <w:szCs w:val="22"/>
        </w:rPr>
        <w:t>ther agencies and parents/guardians.</w:t>
      </w:r>
    </w:p>
    <w:p w14:paraId="7D33943B" w14:textId="77777777" w:rsidR="0088090B" w:rsidRPr="00F774D9" w:rsidRDefault="0088090B" w:rsidP="00D95546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You will need to ha</w:t>
      </w:r>
      <w:r w:rsidR="00D95546">
        <w:rPr>
          <w:rFonts w:ascii="Century Gothic" w:hAnsi="Century Gothic"/>
          <w:color w:val="4B4B4B"/>
          <w:sz w:val="22"/>
          <w:szCs w:val="22"/>
        </w:rPr>
        <w:t xml:space="preserve">ve the following qualifications:  </w:t>
      </w:r>
      <w:r w:rsidRPr="00F774D9">
        <w:rPr>
          <w:rFonts w:ascii="Century Gothic" w:hAnsi="Century Gothic"/>
          <w:color w:val="4B4B4B"/>
          <w:sz w:val="22"/>
          <w:szCs w:val="22"/>
        </w:rPr>
        <w:t>Qualifi</w:t>
      </w:r>
      <w:r w:rsidR="00D95546">
        <w:rPr>
          <w:rFonts w:ascii="Century Gothic" w:hAnsi="Century Gothic"/>
          <w:color w:val="4B4B4B"/>
          <w:sz w:val="22"/>
          <w:szCs w:val="22"/>
        </w:rPr>
        <w:t>ed to NVQ Level 3 or equivalent; Teaching experience is desirable but not necessary.</w:t>
      </w:r>
    </w:p>
    <w:p w14:paraId="3ECA9FAF" w14:textId="77777777" w:rsidR="0088090B" w:rsidRPr="00F774D9" w:rsidRDefault="0088090B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 w:rsidRPr="00F774D9">
        <w:rPr>
          <w:rFonts w:ascii="Century Gothic" w:hAnsi="Century Gothic"/>
          <w:color w:val="4B4B4B"/>
          <w:sz w:val="22"/>
          <w:szCs w:val="22"/>
        </w:rPr>
        <w:t>Have a sound knowledge and understanding of the EYFS and safeguarding</w:t>
      </w:r>
      <w:r w:rsidR="00D95546">
        <w:rPr>
          <w:rFonts w:ascii="Century Gothic" w:hAnsi="Century Gothic"/>
          <w:color w:val="4B4B4B"/>
          <w:sz w:val="22"/>
          <w:szCs w:val="22"/>
        </w:rPr>
        <w:t xml:space="preserve"> documentation</w:t>
      </w:r>
    </w:p>
    <w:p w14:paraId="7E5CC6F9" w14:textId="77777777" w:rsidR="0088090B" w:rsidRPr="00F774D9" w:rsidRDefault="00D95546" w:rsidP="0088090B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>
        <w:rPr>
          <w:rFonts w:ascii="Century Gothic" w:hAnsi="Century Gothic"/>
          <w:color w:val="4B4B4B"/>
          <w:sz w:val="22"/>
          <w:szCs w:val="22"/>
        </w:rPr>
        <w:t>Taqwa Nursery</w:t>
      </w:r>
      <w:r w:rsidR="0088090B" w:rsidRPr="00F774D9">
        <w:rPr>
          <w:rFonts w:ascii="Century Gothic" w:hAnsi="Century Gothic"/>
          <w:color w:val="4B4B4B"/>
          <w:sz w:val="22"/>
          <w:szCs w:val="22"/>
        </w:rPr>
        <w:t xml:space="preserve"> is committed to ensuring you will receive ongoing </w:t>
      </w:r>
      <w:r>
        <w:rPr>
          <w:rFonts w:ascii="Century Gothic" w:hAnsi="Century Gothic"/>
          <w:color w:val="4B4B4B"/>
          <w:sz w:val="22"/>
          <w:szCs w:val="22"/>
        </w:rPr>
        <w:t>training and continuous professional development.</w:t>
      </w:r>
    </w:p>
    <w:p w14:paraId="6571F29F" w14:textId="0838F80F" w:rsidR="001B6AF5" w:rsidRPr="00ED65F9" w:rsidRDefault="00D95546" w:rsidP="00ED65F9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/>
          <w:color w:val="4B4B4B"/>
          <w:sz w:val="22"/>
          <w:szCs w:val="22"/>
        </w:rPr>
      </w:pPr>
      <w:r>
        <w:rPr>
          <w:rFonts w:ascii="Century Gothic" w:hAnsi="Century Gothic"/>
          <w:color w:val="4B4B4B"/>
          <w:sz w:val="22"/>
          <w:szCs w:val="22"/>
        </w:rPr>
        <w:t>T</w:t>
      </w:r>
      <w:r w:rsidR="00FC492B">
        <w:rPr>
          <w:rFonts w:ascii="Century Gothic" w:hAnsi="Century Gothic"/>
          <w:color w:val="4B4B4B"/>
          <w:sz w:val="22"/>
          <w:szCs w:val="22"/>
        </w:rPr>
        <w:t>aqwa Nursery is committed to the safeguarding and protection of the children in its care</w:t>
      </w:r>
      <w:r w:rsidR="00ED65F9">
        <w:rPr>
          <w:rFonts w:ascii="Century Gothic" w:hAnsi="Century Gothic"/>
          <w:color w:val="4B4B4B"/>
          <w:sz w:val="22"/>
          <w:szCs w:val="22"/>
        </w:rPr>
        <w:t xml:space="preserve"> and as such implement a strict safer recruitment culture</w:t>
      </w:r>
      <w:r w:rsidR="00FC492B">
        <w:rPr>
          <w:rFonts w:ascii="Century Gothic" w:hAnsi="Century Gothic"/>
          <w:color w:val="4B4B4B"/>
          <w:sz w:val="22"/>
          <w:szCs w:val="22"/>
        </w:rPr>
        <w:t xml:space="preserve"> - t</w:t>
      </w:r>
      <w:r>
        <w:rPr>
          <w:rFonts w:ascii="Century Gothic" w:hAnsi="Century Gothic"/>
          <w:color w:val="4B4B4B"/>
          <w:sz w:val="22"/>
          <w:szCs w:val="22"/>
        </w:rPr>
        <w:t>he successful applicant</w:t>
      </w:r>
      <w:r w:rsidR="0088090B" w:rsidRPr="00F774D9">
        <w:rPr>
          <w:rFonts w:ascii="Century Gothic" w:hAnsi="Century Gothic"/>
          <w:color w:val="4B4B4B"/>
          <w:sz w:val="22"/>
          <w:szCs w:val="22"/>
        </w:rPr>
        <w:t xml:space="preserve"> will be required to complete </w:t>
      </w:r>
      <w:r>
        <w:rPr>
          <w:rFonts w:ascii="Century Gothic" w:hAnsi="Century Gothic"/>
          <w:color w:val="4B4B4B"/>
          <w:sz w:val="22"/>
          <w:szCs w:val="22"/>
        </w:rPr>
        <w:t>an enhanced DBS Disclosure</w:t>
      </w:r>
      <w:r w:rsidR="0088090B" w:rsidRPr="00F774D9">
        <w:rPr>
          <w:rFonts w:ascii="Century Gothic" w:hAnsi="Century Gothic"/>
          <w:color w:val="4B4B4B"/>
          <w:sz w:val="22"/>
          <w:szCs w:val="22"/>
        </w:rPr>
        <w:t>. References will</w:t>
      </w:r>
      <w:r>
        <w:rPr>
          <w:rFonts w:ascii="Century Gothic" w:hAnsi="Century Gothic"/>
          <w:color w:val="4B4B4B"/>
          <w:sz w:val="22"/>
          <w:szCs w:val="22"/>
        </w:rPr>
        <w:t xml:space="preserve"> be taken up prior to interview.</w:t>
      </w:r>
      <w:r w:rsidR="00FC492B">
        <w:rPr>
          <w:rFonts w:ascii="Century Gothic" w:hAnsi="Century Gothic"/>
          <w:color w:val="4B4B4B"/>
          <w:sz w:val="22"/>
          <w:szCs w:val="22"/>
        </w:rPr>
        <w:t xml:space="preserve"> </w:t>
      </w:r>
      <w:r w:rsidR="0088090B">
        <w:tab/>
      </w:r>
      <w:r w:rsidR="0088090B" w:rsidRPr="00335891">
        <w:rPr>
          <w:rFonts w:cs="Arial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5F16C80" wp14:editId="59DC3B0C">
            <wp:simplePos x="0" y="0"/>
            <wp:positionH relativeFrom="column">
              <wp:posOffset>6955790</wp:posOffset>
            </wp:positionH>
            <wp:positionV relativeFrom="paragraph">
              <wp:posOffset>-2969895</wp:posOffset>
            </wp:positionV>
            <wp:extent cx="2267585" cy="1859915"/>
            <wp:effectExtent l="0" t="0" r="0" b="6985"/>
            <wp:wrapNone/>
            <wp:docPr id="3" name="Picture 3" descr="C:\Users\Taqwa\AppData\Local\Temp\Rar$DIa0.810\15146_Taqwa Nursery_logo_02_vectoriz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qwa\AppData\Local\Temp\Rar$DIa0.810\15146_Taqwa Nursery_logo_02_vectorize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AF5" w:rsidRPr="00ED65F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8C81" w14:textId="77777777" w:rsidR="00BB426E" w:rsidRDefault="00BB426E" w:rsidP="0088090B">
      <w:pPr>
        <w:spacing w:after="0" w:line="240" w:lineRule="auto"/>
      </w:pPr>
      <w:r>
        <w:separator/>
      </w:r>
    </w:p>
  </w:endnote>
  <w:endnote w:type="continuationSeparator" w:id="0">
    <w:p w14:paraId="6C1FF6E4" w14:textId="77777777" w:rsidR="00BB426E" w:rsidRDefault="00BB426E" w:rsidP="0088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70775" w14:textId="446E0785" w:rsidR="0088090B" w:rsidRPr="00236F51" w:rsidRDefault="0088090B" w:rsidP="0088090B">
    <w:pPr>
      <w:pStyle w:val="Footer"/>
      <w:jc w:val="center"/>
      <w:rPr>
        <w:rFonts w:ascii="Century Gothic" w:hAnsi="Century Gothic" w:cs="Arial"/>
        <w:bCs/>
        <w:sz w:val="18"/>
        <w:szCs w:val="18"/>
        <w:shd w:val="clear" w:color="auto" w:fill="FFFFFF"/>
      </w:rPr>
    </w:pPr>
    <w:r w:rsidRPr="00236F51">
      <w:rPr>
        <w:rFonts w:ascii="Century Gothic" w:hAnsi="Century Gothic" w:cs="Arial"/>
        <w:bCs/>
        <w:sz w:val="18"/>
        <w:szCs w:val="18"/>
        <w:shd w:val="clear" w:color="auto" w:fill="FFFFFF"/>
      </w:rPr>
      <w:t xml:space="preserve">Registered Charity 1146143, </w:t>
    </w:r>
    <w:r w:rsidRPr="00236F51">
      <w:rPr>
        <w:rFonts w:ascii="Century Gothic" w:hAnsi="Century Gothic" w:cs="Arial"/>
        <w:bCs/>
        <w:sz w:val="18"/>
        <w:szCs w:val="18"/>
      </w:rPr>
      <w:br/>
    </w:r>
    <w:r w:rsidRPr="00236F51">
      <w:rPr>
        <w:rFonts w:ascii="Century Gothic" w:hAnsi="Century Gothic" w:cs="Arial"/>
        <w:bCs/>
        <w:sz w:val="18"/>
        <w:szCs w:val="18"/>
        <w:shd w:val="clear" w:color="auto" w:fill="FFFFFF"/>
      </w:rPr>
      <w:t xml:space="preserve">Holmeswood Road, Great Lever, Bolton, BL3 3HS, </w:t>
    </w:r>
  </w:p>
  <w:p w14:paraId="0765C33D" w14:textId="2D3B1453" w:rsidR="0088090B" w:rsidRPr="0088090B" w:rsidRDefault="00BB426E" w:rsidP="0088090B">
    <w:pPr>
      <w:pStyle w:val="Footer"/>
      <w:jc w:val="center"/>
    </w:pPr>
    <w:hyperlink r:id="rId1" w:history="1">
      <w:r w:rsidR="00FC492B" w:rsidRPr="00FA610F">
        <w:rPr>
          <w:rStyle w:val="Hyperlink"/>
          <w:rFonts w:ascii="Century Gothic" w:hAnsi="Century Gothic" w:cs="Arial"/>
          <w:bCs/>
          <w:sz w:val="18"/>
          <w:szCs w:val="18"/>
        </w:rPr>
        <w:t>taqwaanursery@mail.com</w:t>
      </w:r>
    </w:hyperlink>
    <w:r w:rsidR="0088090B" w:rsidRPr="00236F51">
      <w:rPr>
        <w:rStyle w:val="Hyperlink"/>
        <w:rFonts w:ascii="Century Gothic" w:hAnsi="Century Gothic" w:cs="Arial"/>
        <w:bCs/>
        <w:sz w:val="18"/>
        <w:szCs w:val="18"/>
      </w:rPr>
      <w:t xml:space="preserve">, </w:t>
    </w:r>
    <w:r w:rsidR="0088090B" w:rsidRPr="003D704E">
      <w:rPr>
        <w:rFonts w:ascii="Century Gothic" w:hAnsi="Century Gothic" w:cs="Arial"/>
        <w:bCs/>
        <w:sz w:val="18"/>
        <w:szCs w:val="18"/>
      </w:rPr>
      <w:t>07</w:t>
    </w:r>
    <w:r w:rsidR="00FC492B">
      <w:rPr>
        <w:rFonts w:ascii="Century Gothic" w:hAnsi="Century Gothic" w:cs="Arial"/>
        <w:bCs/>
        <w:sz w:val="18"/>
        <w:szCs w:val="18"/>
      </w:rPr>
      <w:t>305866370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3737" w14:textId="77777777" w:rsidR="00BB426E" w:rsidRDefault="00BB426E" w:rsidP="0088090B">
      <w:pPr>
        <w:spacing w:after="0" w:line="240" w:lineRule="auto"/>
      </w:pPr>
      <w:r>
        <w:separator/>
      </w:r>
    </w:p>
  </w:footnote>
  <w:footnote w:type="continuationSeparator" w:id="0">
    <w:p w14:paraId="13CAE696" w14:textId="77777777" w:rsidR="00BB426E" w:rsidRDefault="00BB426E" w:rsidP="00880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90B"/>
    <w:rsid w:val="001B6AF5"/>
    <w:rsid w:val="004938B5"/>
    <w:rsid w:val="0088090B"/>
    <w:rsid w:val="00965E1C"/>
    <w:rsid w:val="00A67BCC"/>
    <w:rsid w:val="00A953B3"/>
    <w:rsid w:val="00BB426E"/>
    <w:rsid w:val="00D95546"/>
    <w:rsid w:val="00E5707B"/>
    <w:rsid w:val="00ED65F9"/>
    <w:rsid w:val="00F0761D"/>
    <w:rsid w:val="00F774D9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AE2B"/>
  <w15:docId w15:val="{E101D8BD-7690-45B7-81AE-533B537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90B"/>
  </w:style>
  <w:style w:type="paragraph" w:styleId="Footer">
    <w:name w:val="footer"/>
    <w:basedOn w:val="Normal"/>
    <w:link w:val="FooterChar"/>
    <w:unhideWhenUsed/>
    <w:rsid w:val="00880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090B"/>
  </w:style>
  <w:style w:type="character" w:styleId="Hyperlink">
    <w:name w:val="Hyperlink"/>
    <w:basedOn w:val="DefaultParagraphFont"/>
    <w:uiPriority w:val="99"/>
    <w:unhideWhenUsed/>
    <w:rsid w:val="008809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qwaanursery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Taqwa Nursery</dc:creator>
  <cp:lastModifiedBy>Taqwa Nursery</cp:lastModifiedBy>
  <cp:revision>4</cp:revision>
  <cp:lastPrinted>2017-12-19T14:01:00Z</cp:lastPrinted>
  <dcterms:created xsi:type="dcterms:W3CDTF">2017-12-19T12:50:00Z</dcterms:created>
  <dcterms:modified xsi:type="dcterms:W3CDTF">2020-02-05T10:12:00Z</dcterms:modified>
</cp:coreProperties>
</file>